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75" w:after="75"/>
        <w:ind w:left="567" w:right="0" w:hanging="0"/>
        <w:jc w:val="right"/>
        <w:rPr>
          <w:rFonts w:ascii="Times New Roman" w:hAnsi="Times New Roman"/>
          <w:b/>
          <w:b/>
          <w:bCs/>
          <w:sz w:val="24"/>
          <w:szCs w:val="24"/>
        </w:rPr>
      </w:pPr>
      <w:r>
        <w:rPr>
          <w:rFonts w:ascii="Times New Roman" w:hAnsi="Times New Roman"/>
          <w:b/>
          <w:bCs/>
          <w:sz w:val="24"/>
          <w:szCs w:val="24"/>
          <w:lang w:eastAsia="lv-LV"/>
        </w:rPr>
        <w:t>Pielikums Nr.</w:t>
      </w:r>
      <w:r>
        <w:rPr>
          <w:rFonts w:ascii="Times New Roman" w:hAnsi="Times New Roman"/>
          <w:b/>
          <w:bCs/>
          <w:sz w:val="24"/>
          <w:szCs w:val="24"/>
          <w:lang w:eastAsia="lv-LV"/>
        </w:rPr>
        <w:t>2</w:t>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ind w:left="567" w:right="0" w:hanging="0"/>
        <w:jc w:val="center"/>
        <w:rPr>
          <w:rFonts w:ascii="Times New Roman" w:hAnsi="Times New Roman"/>
          <w:sz w:val="24"/>
          <w:szCs w:val="24"/>
        </w:rPr>
      </w:pPr>
      <w:r>
        <w:rPr>
          <w:rFonts w:ascii="Times New Roman" w:hAnsi="Times New Roman"/>
          <w:b/>
          <w:sz w:val="24"/>
          <w:szCs w:val="24"/>
        </w:rPr>
        <w:t>PIETEIKUMS UN FINANŠU PIEDĀVĀJUMS</w:t>
      </w:r>
    </w:p>
    <w:p>
      <w:pPr>
        <w:pStyle w:val="Normal"/>
        <w:bidi w:val="0"/>
        <w:ind w:left="567" w:right="0" w:hanging="0"/>
        <w:jc w:val="center"/>
        <w:rPr>
          <w:rFonts w:ascii="Times New Roman" w:hAnsi="Times New Roman"/>
          <w:b/>
          <w:b/>
          <w:sz w:val="24"/>
          <w:szCs w:val="24"/>
        </w:rPr>
      </w:pPr>
      <w:r>
        <w:rPr>
          <w:rFonts w:ascii="Times New Roman" w:hAnsi="Times New Roman"/>
          <w:b/>
          <w:sz w:val="24"/>
          <w:szCs w:val="24"/>
        </w:rPr>
      </w:r>
    </w:p>
    <w:p>
      <w:pPr>
        <w:pStyle w:val="Normal"/>
        <w:bidi w:val="0"/>
        <w:ind w:left="567" w:right="0" w:hanging="0"/>
        <w:jc w:val="center"/>
        <w:rPr>
          <w:rFonts w:ascii="Times New Roman" w:hAnsi="Times New Roman"/>
          <w:sz w:val="24"/>
          <w:szCs w:val="24"/>
        </w:rPr>
      </w:pPr>
      <w:r>
        <w:rPr>
          <w:rFonts w:ascii="Times New Roman" w:hAnsi="Times New Roman"/>
          <w:b/>
          <w:sz w:val="24"/>
          <w:szCs w:val="24"/>
        </w:rPr>
        <w:t>DALĪBAI BALVU NOVADA PAŠVALDĪBAS AĢENTŪRAS “SAN-TEX” RĪKOTAJĀ TIRGUS IZPĒTĒ</w:t>
      </w:r>
    </w:p>
    <w:p>
      <w:pPr>
        <w:pStyle w:val="Normal"/>
        <w:bidi w:val="0"/>
        <w:ind w:left="567" w:right="0" w:hanging="0"/>
        <w:jc w:val="center"/>
        <w:rPr>
          <w:rFonts w:ascii="Times New Roman" w:hAnsi="Times New Roman"/>
          <w:b/>
          <w:b/>
          <w:sz w:val="24"/>
          <w:szCs w:val="24"/>
        </w:rPr>
      </w:pPr>
      <w:r>
        <w:rPr>
          <w:rFonts w:ascii="Times New Roman" w:hAnsi="Times New Roman"/>
          <w:b/>
          <w:sz w:val="24"/>
          <w:szCs w:val="24"/>
        </w:rPr>
      </w:r>
    </w:p>
    <w:p>
      <w:pPr>
        <w:pStyle w:val="Normal"/>
        <w:widowControl/>
        <w:tabs>
          <w:tab w:val="clear" w:pos="1134"/>
          <w:tab w:val="left" w:pos="-720" w:leader="none"/>
        </w:tabs>
        <w:suppressAutoHyphens w:val="true"/>
        <w:bidi w:val="0"/>
        <w:spacing w:lineRule="auto" w:line="240" w:before="0" w:after="0"/>
        <w:ind w:left="0" w:right="0" w:hanging="0"/>
        <w:jc w:val="center"/>
        <w:rPr>
          <w:rFonts w:ascii="Times New Roman" w:hAnsi="Times New Roman"/>
          <w:sz w:val="24"/>
          <w:szCs w:val="24"/>
        </w:rPr>
      </w:pPr>
      <w:r>
        <w:rPr>
          <w:rFonts w:eastAsia="Calibri" w:cs="Times New Roman" w:ascii="Times New Roman" w:hAnsi="Times New Roman"/>
          <w:b/>
          <w:bCs w:val="false"/>
          <w:caps/>
          <w:color w:val="000000"/>
          <w:kern w:val="0"/>
          <w:sz w:val="24"/>
          <w:szCs w:val="24"/>
          <w:lang w:val="lv-LV" w:eastAsia="en-US" w:bidi="ar-SA"/>
        </w:rPr>
        <w:t xml:space="preserve">PVC logu </w:t>
      </w:r>
      <w:r>
        <w:rPr>
          <w:rFonts w:eastAsia="Calibri" w:cs="Times New Roman" w:ascii="Times New Roman" w:hAnsi="Times New Roman"/>
          <w:b/>
          <w:bCs w:val="false"/>
          <w:caps/>
          <w:color w:val="000000"/>
          <w:kern w:val="0"/>
          <w:sz w:val="24"/>
          <w:szCs w:val="24"/>
          <w:shd w:fill="auto" w:val="clear"/>
          <w:lang w:val="lv-LV" w:eastAsia="en-US" w:bidi="ar-SA"/>
        </w:rPr>
        <w:t>iegāde</w:t>
      </w:r>
      <w:r>
        <w:rPr>
          <w:rFonts w:eastAsia="Calibri" w:cs="Times New Roman" w:ascii="Times New Roman" w:hAnsi="Times New Roman"/>
          <w:b/>
          <w:bCs w:val="false"/>
          <w:caps/>
          <w:color w:val="000000"/>
          <w:kern w:val="0"/>
          <w:sz w:val="24"/>
          <w:szCs w:val="24"/>
          <w:lang w:val="lv-LV" w:eastAsia="en-US" w:bidi="ar-SA"/>
        </w:rPr>
        <w:t xml:space="preserve"> daudzdzīvokļu dzīvojamajām mājām Partizānu ielā 41A un Raiņa ielā 54, Balvos, kā arī piegāde uz P/A „SAN-TEX” teritoriju Bērzpils ielā 56.</w:t>
      </w:r>
    </w:p>
    <w:p>
      <w:pPr>
        <w:pStyle w:val="Normal"/>
        <w:bidi w:val="0"/>
        <w:ind w:left="567" w:right="0" w:hanging="0"/>
        <w:jc w:val="center"/>
        <w:rPr>
          <w:rFonts w:ascii="Times New Roman" w:hAnsi="Times New Roman"/>
          <w:sz w:val="24"/>
          <w:szCs w:val="24"/>
        </w:rPr>
      </w:pPr>
      <w:r>
        <w:rPr>
          <w:rFonts w:ascii="Times New Roman" w:hAnsi="Times New Roman"/>
          <w:b/>
          <w:caps/>
          <w:color w:val="000000"/>
          <w:sz w:val="24"/>
          <w:szCs w:val="24"/>
        </w:rPr>
        <w:t xml:space="preserve"> </w:t>
      </w:r>
      <w:r>
        <w:rPr>
          <w:rFonts w:ascii="Times New Roman" w:hAnsi="Times New Roman"/>
          <w:b/>
          <w:caps/>
          <w:color w:val="000000"/>
          <w:sz w:val="24"/>
          <w:szCs w:val="24"/>
        </w:rPr>
        <w:t xml:space="preserve">ID Nr. </w:t>
      </w:r>
      <w:r>
        <w:rPr>
          <w:rFonts w:eastAsia="Calibri" w:cs="Times New Roman" w:ascii="Times New Roman" w:hAnsi="Times New Roman"/>
          <w:b/>
          <w:bCs/>
          <w:caps/>
          <w:color w:val="auto"/>
          <w:kern w:val="0"/>
          <w:sz w:val="24"/>
          <w:szCs w:val="24"/>
          <w:u w:val="single"/>
          <w:lang w:val="lv-LV" w:eastAsia="en-US" w:bidi="ar-SA"/>
        </w:rPr>
        <w:t>P/A „SAN-TEX” 2023-19</w:t>
      </w:r>
    </w:p>
    <w:p>
      <w:pPr>
        <w:pStyle w:val="Normal"/>
        <w:bidi w:val="0"/>
        <w:ind w:left="567" w:right="0" w:hanging="0"/>
        <w:jc w:val="left"/>
        <w:rPr>
          <w:rFonts w:ascii="Times New Roman" w:hAnsi="Times New Roman"/>
          <w:sz w:val="24"/>
          <w:szCs w:val="24"/>
        </w:rPr>
      </w:pPr>
      <w:r>
        <w:rPr>
          <w:rFonts w:ascii="Times New Roman" w:hAnsi="Times New Roman"/>
          <w:sz w:val="24"/>
          <w:szCs w:val="24"/>
        </w:rPr>
      </w:r>
    </w:p>
    <w:p>
      <w:pPr>
        <w:pStyle w:val="Normal"/>
        <w:bidi w:val="0"/>
        <w:ind w:left="567" w:right="0" w:hanging="0"/>
        <w:jc w:val="left"/>
        <w:rPr>
          <w:rFonts w:ascii="Times New Roman" w:hAnsi="Times New Roman"/>
          <w:sz w:val="24"/>
          <w:szCs w:val="24"/>
        </w:rPr>
      </w:pPr>
      <w:r>
        <w:rPr>
          <w:rFonts w:ascii="Times New Roman" w:hAnsi="Times New Roman"/>
          <w:b/>
          <w:bCs/>
          <w:sz w:val="24"/>
          <w:szCs w:val="24"/>
          <w:lang w:eastAsia="lv-LV"/>
        </w:rPr>
        <w:t>Informācija par pretendentu:</w:t>
      </w:r>
    </w:p>
    <w:tbl>
      <w:tblPr>
        <w:tblW w:w="8899" w:type="dxa"/>
        <w:jc w:val="center"/>
        <w:tblInd w:w="0" w:type="dxa"/>
        <w:tblLayout w:type="fixed"/>
        <w:tblCellMar>
          <w:top w:w="0" w:type="dxa"/>
          <w:left w:w="108" w:type="dxa"/>
          <w:bottom w:w="0" w:type="dxa"/>
          <w:right w:w="108" w:type="dxa"/>
        </w:tblCellMar>
      </w:tblPr>
      <w:tblGrid>
        <w:gridCol w:w="4259"/>
        <w:gridCol w:w="4639"/>
      </w:tblGrid>
      <w:tr>
        <w:trPr/>
        <w:tc>
          <w:tcPr>
            <w:tcW w:w="425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bidi w:val="0"/>
              <w:ind w:left="567" w:right="0" w:hanging="0"/>
              <w:jc w:val="left"/>
              <w:outlineLvl w:val="0"/>
              <w:rPr>
                <w:rFonts w:ascii="Times New Roman" w:hAnsi="Times New Roman"/>
                <w:sz w:val="24"/>
                <w:szCs w:val="24"/>
              </w:rPr>
            </w:pPr>
            <w:r>
              <w:rPr>
                <w:rFonts w:ascii="Times New Roman" w:hAnsi="Times New Roman"/>
                <w:b/>
                <w:bCs/>
                <w:sz w:val="24"/>
                <w:szCs w:val="24"/>
              </w:rPr>
              <w:t>Nosaukums / Vārds, Uzvārds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left"/>
              <w:rPr>
                <w:rFonts w:ascii="Times New Roman" w:hAnsi="Times New Roman"/>
                <w:sz w:val="24"/>
                <w:szCs w:val="24"/>
              </w:rPr>
            </w:pPr>
            <w:r>
              <w:rPr>
                <w:rFonts w:ascii="Times New Roman" w:hAnsi="Times New Roman"/>
                <w:b/>
                <w:bCs/>
                <w:sz w:val="24"/>
                <w:szCs w:val="24"/>
              </w:rPr>
              <w:t xml:space="preserve">Reģistrācijas numurs </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left"/>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left"/>
              <w:rPr>
                <w:rFonts w:ascii="Times New Roman" w:hAnsi="Times New Roman"/>
                <w:sz w:val="24"/>
                <w:szCs w:val="24"/>
              </w:rPr>
            </w:pPr>
            <w:r>
              <w:rPr>
                <w:rFonts w:ascii="Times New Roman" w:hAnsi="Times New Roman"/>
                <w:b/>
                <w:bCs/>
                <w:sz w:val="24"/>
                <w:szCs w:val="24"/>
              </w:rPr>
              <w:t>Juridiskā adrese</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left"/>
              <w:rPr>
                <w:rFonts w:ascii="Times New Roman" w:hAnsi="Times New Roman"/>
                <w:sz w:val="24"/>
                <w:szCs w:val="24"/>
              </w:rPr>
            </w:pPr>
            <w:r>
              <w:rPr>
                <w:rFonts w:ascii="Times New Roman" w:hAnsi="Times New Roman"/>
                <w:b/>
                <w:bCs/>
                <w:sz w:val="24"/>
                <w:szCs w:val="24"/>
              </w:rPr>
              <w:t>Kontakttālrunis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left"/>
              <w:rPr>
                <w:rFonts w:ascii="Times New Roman" w:hAnsi="Times New Roman"/>
                <w:sz w:val="24"/>
                <w:szCs w:val="24"/>
              </w:rPr>
            </w:pPr>
            <w:r>
              <w:rPr>
                <w:rFonts w:ascii="Times New Roman" w:hAnsi="Times New Roman"/>
                <w:b/>
                <w:bCs/>
                <w:sz w:val="24"/>
                <w:szCs w:val="24"/>
              </w:rPr>
              <w:t>e-pasts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ind w:left="567" w:right="0" w:hanging="0"/>
              <w:jc w:val="left"/>
              <w:rPr>
                <w:rFonts w:ascii="Times New Roman" w:hAnsi="Times New Roman"/>
                <w:sz w:val="24"/>
                <w:szCs w:val="24"/>
              </w:rPr>
            </w:pPr>
            <w:r>
              <w:rPr>
                <w:rFonts w:ascii="Times New Roman" w:hAnsi="Times New Roman"/>
                <w:b/>
                <w:sz w:val="24"/>
                <w:szCs w:val="24"/>
              </w:rPr>
              <w:t>Pretendenta kontaktpersona</w:t>
            </w:r>
          </w:p>
          <w:p>
            <w:pPr>
              <w:pStyle w:val="Normal"/>
              <w:widowControl w:val="false"/>
              <w:suppressAutoHyphens w:val="true"/>
              <w:bidi w:val="0"/>
              <w:ind w:left="567" w:right="0" w:hanging="0"/>
              <w:jc w:val="left"/>
              <w:rPr>
                <w:rFonts w:ascii="Times New Roman" w:hAnsi="Times New Roman"/>
                <w:sz w:val="24"/>
                <w:szCs w:val="24"/>
              </w:rPr>
            </w:pPr>
            <w:r>
              <w:rPr>
                <w:rFonts w:ascii="Times New Roman" w:hAnsi="Times New Roman"/>
                <w:b/>
                <w:sz w:val="24"/>
                <w:szCs w:val="24"/>
              </w:rPr>
              <w:t>(vārds, uzvārds, amats, telefons)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ind w:left="567" w:right="0" w:hanging="0"/>
              <w:jc w:val="both"/>
              <w:rPr>
                <w:rFonts w:ascii="Times New Roman" w:hAnsi="Times New Roman"/>
                <w:sz w:val="24"/>
                <w:szCs w:val="24"/>
              </w:rPr>
            </w:pPr>
            <w:r>
              <w:rPr>
                <w:rFonts w:eastAsia="Calibri" w:ascii="Times New Roman" w:hAnsi="Times New Roman"/>
                <w:b/>
                <w:sz w:val="24"/>
                <w:szCs w:val="24"/>
                <w:lang w:eastAsia="ar-SA"/>
              </w:rPr>
              <w:t>Finanšu rekvizīti:</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ind w:left="567" w:right="0" w:hanging="0"/>
              <w:jc w:val="both"/>
              <w:rPr>
                <w:rFonts w:ascii="Times New Roman" w:hAnsi="Times New Roman"/>
                <w:sz w:val="24"/>
                <w:szCs w:val="24"/>
              </w:rPr>
            </w:pPr>
            <w:r>
              <w:rPr>
                <w:rFonts w:eastAsia="Calibri" w:ascii="Times New Roman" w:hAnsi="Times New Roman"/>
                <w:b/>
                <w:sz w:val="24"/>
                <w:szCs w:val="24"/>
                <w:lang w:eastAsia="ar-SA"/>
              </w:rPr>
              <w:t>Bankas nosaukums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ind w:left="567" w:right="0" w:hanging="0"/>
              <w:jc w:val="both"/>
              <w:rPr>
                <w:rFonts w:ascii="Times New Roman" w:hAnsi="Times New Roman"/>
                <w:sz w:val="24"/>
                <w:szCs w:val="24"/>
              </w:rPr>
            </w:pPr>
            <w:r>
              <w:rPr>
                <w:rFonts w:eastAsia="Calibri" w:ascii="Times New Roman" w:hAnsi="Times New Roman"/>
                <w:b/>
                <w:sz w:val="24"/>
                <w:szCs w:val="24"/>
                <w:lang w:eastAsia="ar-SA"/>
              </w:rPr>
              <w:t>Bankas kods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ind w:left="567" w:right="0" w:hanging="0"/>
              <w:jc w:val="both"/>
              <w:rPr>
                <w:rFonts w:ascii="Times New Roman" w:hAnsi="Times New Roman"/>
                <w:sz w:val="24"/>
                <w:szCs w:val="24"/>
              </w:rPr>
            </w:pPr>
            <w:r>
              <w:rPr>
                <w:rFonts w:eastAsia="Calibri" w:ascii="Times New Roman" w:hAnsi="Times New Roman"/>
                <w:b/>
                <w:sz w:val="24"/>
                <w:szCs w:val="24"/>
                <w:lang w:eastAsia="ar-SA"/>
              </w:rPr>
              <w:t>Konta numurs</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r>
        <w:trPr/>
        <w:tc>
          <w:tcPr>
            <w:tcW w:w="4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ind w:left="567" w:right="0" w:hanging="0"/>
              <w:jc w:val="both"/>
              <w:rPr>
                <w:rFonts w:ascii="Times New Roman" w:hAnsi="Times New Roman"/>
                <w:sz w:val="24"/>
                <w:szCs w:val="24"/>
              </w:rPr>
            </w:pPr>
            <w:r>
              <w:rPr>
                <w:rFonts w:eastAsia="Calibri" w:ascii="Times New Roman" w:hAnsi="Times New Roman"/>
                <w:b/>
                <w:sz w:val="24"/>
                <w:szCs w:val="24"/>
                <w:lang w:eastAsia="ar-SA"/>
              </w:rPr>
              <w:t>Pilnvarotā persona, kas būs tiesīga parakstīt līgumu</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67" w:right="0" w:hanging="0"/>
              <w:jc w:val="center"/>
              <w:rPr>
                <w:rFonts w:ascii="Times New Roman" w:hAnsi="Times New Roman"/>
                <w:b/>
                <w:b/>
                <w:bCs/>
                <w:sz w:val="24"/>
                <w:szCs w:val="24"/>
                <w:lang w:eastAsia="lv-LV"/>
              </w:rPr>
            </w:pPr>
            <w:r>
              <w:rPr>
                <w:rFonts w:ascii="Times New Roman" w:hAnsi="Times New Roman"/>
                <w:b/>
                <w:bCs/>
                <w:sz w:val="24"/>
                <w:szCs w:val="24"/>
                <w:lang w:eastAsia="lv-LV"/>
              </w:rPr>
            </w:r>
          </w:p>
        </w:tc>
      </w:tr>
    </w:tbl>
    <w:p>
      <w:pPr>
        <w:pStyle w:val="Normal"/>
        <w:suppressAutoHyphens w:val="true"/>
        <w:bidi w:val="0"/>
        <w:ind w:left="567" w:right="0" w:hanging="0"/>
        <w:jc w:val="both"/>
        <w:rPr>
          <w:rFonts w:ascii="Times New Roman" w:hAnsi="Times New Roman"/>
          <w:sz w:val="24"/>
          <w:szCs w:val="24"/>
          <w:lang w:eastAsia="ar-SA"/>
        </w:rPr>
      </w:pPr>
      <w:r>
        <w:rPr>
          <w:rFonts w:ascii="Times New Roman" w:hAnsi="Times New Roman"/>
          <w:sz w:val="24"/>
          <w:szCs w:val="24"/>
          <w:lang w:eastAsia="ar-SA"/>
        </w:rPr>
      </w:r>
    </w:p>
    <w:p>
      <w:pPr>
        <w:pStyle w:val="Normal"/>
        <w:bidi w:val="0"/>
        <w:ind w:left="567" w:right="0" w:hanging="0"/>
        <w:jc w:val="both"/>
        <w:rPr>
          <w:rFonts w:ascii="Times New Roman" w:hAnsi="Times New Roman"/>
          <w:sz w:val="24"/>
          <w:szCs w:val="24"/>
        </w:rPr>
      </w:pPr>
      <w:r>
        <w:rPr>
          <w:rFonts w:ascii="Times New Roman" w:hAnsi="Times New Roman"/>
          <w:b/>
          <w:sz w:val="24"/>
          <w:szCs w:val="24"/>
        </w:rPr>
        <w:t>Mūsu finanšu piedāvājums ir:</w:t>
      </w:r>
      <w:r>
        <w:rPr>
          <w:rFonts w:ascii="Times New Roman" w:hAnsi="Times New Roman"/>
          <w:sz w:val="24"/>
          <w:szCs w:val="24"/>
        </w:rPr>
        <w:tab/>
      </w:r>
    </w:p>
    <w:tbl>
      <w:tblPr>
        <w:tblW w:w="10015" w:type="dxa"/>
        <w:jc w:val="left"/>
        <w:tblInd w:w="28" w:type="dxa"/>
        <w:tblLayout w:type="fixed"/>
        <w:tblCellMar>
          <w:top w:w="0" w:type="dxa"/>
          <w:left w:w="108" w:type="dxa"/>
          <w:bottom w:w="0" w:type="dxa"/>
          <w:right w:w="108" w:type="dxa"/>
        </w:tblCellMar>
      </w:tblPr>
      <w:tblGrid>
        <w:gridCol w:w="889"/>
        <w:gridCol w:w="4499"/>
        <w:gridCol w:w="2374"/>
        <w:gridCol w:w="2252"/>
      </w:tblGrid>
      <w:tr>
        <w:trPr>
          <w:trHeight w:val="1164" w:hRule="atLeast"/>
        </w:trPr>
        <w:tc>
          <w:tcPr>
            <w:tcW w:w="889" w:type="dxa"/>
            <w:tcBorders>
              <w:top w:val="single" w:sz="4" w:space="0" w:color="000000"/>
              <w:left w:val="single" w:sz="4" w:space="0" w:color="000000"/>
              <w:bottom w:val="single" w:sz="4" w:space="0" w:color="000000"/>
              <w:right w:val="single" w:sz="4" w:space="0" w:color="000000"/>
            </w:tcBorders>
            <w:shd w:fill="808080" w:val="clear"/>
          </w:tcPr>
          <w:p>
            <w:pPr>
              <w:pStyle w:val="Normal"/>
              <w:widowControl w:val="false"/>
              <w:tabs>
                <w:tab w:val="clear" w:pos="1134"/>
                <w:tab w:val="left" w:pos="0" w:leader="none"/>
              </w:tabs>
              <w:bidi w:val="0"/>
              <w:jc w:val="both"/>
              <w:rPr>
                <w:rFonts w:ascii="Times New Roman" w:hAnsi="Times New Roman"/>
                <w:sz w:val="24"/>
                <w:szCs w:val="24"/>
              </w:rPr>
            </w:pPr>
            <w:r>
              <w:rPr>
                <w:rFonts w:ascii="Times New Roman" w:hAnsi="Times New Roman"/>
                <w:b/>
                <w:color w:val="FFFFFF"/>
                <w:sz w:val="24"/>
                <w:szCs w:val="24"/>
                <w:lang w:val="lv-LV"/>
              </w:rPr>
              <w:t>N.p.k.</w:t>
            </w:r>
          </w:p>
        </w:tc>
        <w:tc>
          <w:tcPr>
            <w:tcW w:w="4499" w:type="dxa"/>
            <w:tcBorders>
              <w:top w:val="single" w:sz="4" w:space="0" w:color="000000"/>
              <w:left w:val="single" w:sz="4" w:space="0" w:color="000000"/>
              <w:bottom w:val="single" w:sz="4" w:space="0" w:color="000000"/>
              <w:right w:val="single" w:sz="4" w:space="0" w:color="000000"/>
            </w:tcBorders>
            <w:shd w:fill="808080" w:val="clear"/>
          </w:tcPr>
          <w:p>
            <w:pPr>
              <w:pStyle w:val="Normal"/>
              <w:widowControl w:val="false"/>
              <w:tabs>
                <w:tab w:val="clear" w:pos="1134"/>
                <w:tab w:val="left" w:pos="0" w:leader="none"/>
              </w:tabs>
              <w:bidi w:val="0"/>
              <w:jc w:val="both"/>
              <w:rPr>
                <w:rFonts w:ascii="Times New Roman" w:hAnsi="Times New Roman"/>
                <w:sz w:val="24"/>
                <w:szCs w:val="24"/>
              </w:rPr>
            </w:pPr>
            <w:r>
              <w:rPr>
                <w:rFonts w:ascii="Times New Roman" w:hAnsi="Times New Roman"/>
                <w:b/>
                <w:color w:val="FFFFFF"/>
                <w:sz w:val="24"/>
                <w:szCs w:val="24"/>
                <w:lang w:val="lv-LV"/>
              </w:rPr>
              <w:t>Tirgus izpētes priekšmets</w:t>
            </w:r>
          </w:p>
        </w:tc>
        <w:tc>
          <w:tcPr>
            <w:tcW w:w="2374" w:type="dxa"/>
            <w:tcBorders>
              <w:top w:val="single" w:sz="4" w:space="0" w:color="000000"/>
              <w:left w:val="single" w:sz="4" w:space="0" w:color="000000"/>
              <w:bottom w:val="single" w:sz="4" w:space="0" w:color="000000"/>
              <w:right w:val="single" w:sz="4" w:space="0" w:color="000000"/>
            </w:tcBorders>
            <w:shd w:fill="808080" w:val="clear"/>
          </w:tcPr>
          <w:p>
            <w:pPr>
              <w:pStyle w:val="Normal"/>
              <w:widowControl w:val="false"/>
              <w:tabs>
                <w:tab w:val="clear" w:pos="1134"/>
                <w:tab w:val="left" w:pos="0" w:leader="none"/>
              </w:tabs>
              <w:bidi w:val="0"/>
              <w:jc w:val="both"/>
              <w:rPr>
                <w:rFonts w:ascii="Times New Roman" w:hAnsi="Times New Roman"/>
                <w:sz w:val="24"/>
                <w:szCs w:val="24"/>
              </w:rPr>
            </w:pPr>
            <w:r>
              <w:rPr>
                <w:rFonts w:ascii="Times New Roman" w:hAnsi="Times New Roman"/>
                <w:b/>
                <w:color w:val="FFFFFF"/>
                <w:sz w:val="24"/>
                <w:szCs w:val="24"/>
                <w:lang w:val="lv-LV"/>
              </w:rPr>
              <w:t>Piedāvājuma cena par visu apjomu bez PVN (EUR)</w:t>
            </w:r>
          </w:p>
        </w:tc>
        <w:tc>
          <w:tcPr>
            <w:tcW w:w="2252" w:type="dxa"/>
            <w:tcBorders>
              <w:top w:val="single" w:sz="4" w:space="0" w:color="000000"/>
              <w:left w:val="single" w:sz="4" w:space="0" w:color="000000"/>
              <w:bottom w:val="single" w:sz="4" w:space="0" w:color="000000"/>
              <w:right w:val="single" w:sz="4" w:space="0" w:color="000000"/>
            </w:tcBorders>
            <w:shd w:fill="808080" w:val="clear"/>
          </w:tcPr>
          <w:p>
            <w:pPr>
              <w:pStyle w:val="Normal"/>
              <w:widowControl w:val="false"/>
              <w:tabs>
                <w:tab w:val="clear" w:pos="1134"/>
                <w:tab w:val="left" w:pos="0" w:leader="none"/>
              </w:tabs>
              <w:bidi w:val="0"/>
              <w:jc w:val="both"/>
              <w:rPr>
                <w:rFonts w:ascii="Times New Roman" w:hAnsi="Times New Roman"/>
                <w:sz w:val="24"/>
                <w:szCs w:val="24"/>
              </w:rPr>
            </w:pPr>
            <w:r>
              <w:rPr>
                <w:rFonts w:ascii="Times New Roman" w:hAnsi="Times New Roman"/>
                <w:b/>
                <w:color w:val="FFFFFF"/>
                <w:sz w:val="24"/>
                <w:szCs w:val="24"/>
                <w:lang w:val="lv-LV"/>
              </w:rPr>
              <w:t>Piedāvājuma cena par visu apjomu ar PVN (EUR)</w:t>
            </w:r>
          </w:p>
        </w:tc>
      </w:tr>
      <w:tr>
        <w:trPr>
          <w:trHeight w:val="599" w:hRule="atLeast"/>
        </w:trPr>
        <w:tc>
          <w:tcPr>
            <w:tcW w:w="8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rPr>
            </w:pPr>
            <w:r>
              <w:rPr>
                <w:rFonts w:ascii="Times New Roman" w:hAnsi="Times New Roman"/>
                <w:sz w:val="24"/>
                <w:szCs w:val="24"/>
                <w:lang w:val="lv-LV"/>
              </w:rPr>
              <w:t>1.</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rPr>
            </w:pPr>
            <w:r>
              <w:rPr>
                <w:rFonts w:eastAsia="Calibri" w:cs="Times New Roman" w:ascii="Times New Roman" w:hAnsi="Times New Roman"/>
                <w:b w:val="false"/>
                <w:bCs w:val="false"/>
                <w:color w:val="000000"/>
                <w:kern w:val="0"/>
                <w:sz w:val="24"/>
                <w:szCs w:val="24"/>
                <w:lang w:val="lv-LV" w:eastAsia="en-US" w:bidi="ar-SA"/>
              </w:rPr>
              <w:t xml:space="preserve">PVC logu </w:t>
            </w:r>
            <w:r>
              <w:rPr>
                <w:rFonts w:eastAsia="Calibri" w:cs="Times New Roman" w:ascii="Times New Roman" w:hAnsi="Times New Roman"/>
                <w:b w:val="false"/>
                <w:bCs/>
                <w:color w:val="000000"/>
                <w:kern w:val="0"/>
                <w:sz w:val="24"/>
                <w:szCs w:val="24"/>
                <w:shd w:fill="auto" w:val="clear"/>
                <w:lang w:val="lv-LV" w:eastAsia="lv-LV" w:bidi="ar-SA"/>
              </w:rPr>
              <w:t>izgatavošana</w:t>
            </w:r>
            <w:r>
              <w:rPr>
                <w:rFonts w:eastAsia="Calibri" w:cs="Times New Roman" w:ascii="Times New Roman" w:hAnsi="Times New Roman"/>
                <w:b w:val="false"/>
                <w:bCs w:val="false"/>
                <w:color w:val="000000"/>
                <w:kern w:val="0"/>
                <w:sz w:val="24"/>
                <w:szCs w:val="24"/>
                <w:lang w:val="lv-LV" w:eastAsia="en-US" w:bidi="ar-SA"/>
              </w:rPr>
              <w:t xml:space="preserve"> daudzdzīvokļu dzīvojamajai mājai Partizānu ielā 41A, Balvos,  un piegāde uz P/A „SAN-TEX” teritoriju Bērzpils ielā 56</w:t>
            </w:r>
            <w:r>
              <w:rPr>
                <w:rFonts w:eastAsia="Calibri" w:cs="Times New Roman" w:ascii="Times New Roman" w:hAnsi="Times New Roman"/>
                <w:b/>
                <w:bCs w:val="false"/>
                <w:color w:val="000000"/>
                <w:kern w:val="0"/>
                <w:sz w:val="24"/>
                <w:szCs w:val="24"/>
                <w:lang w:val="lv-LV" w:eastAsia="en-US" w:bidi="ar-SA"/>
              </w:rPr>
              <w:t xml:space="preserve"> </w:t>
            </w:r>
            <w:r>
              <w:rPr>
                <w:rFonts w:ascii="Times New Roman" w:hAnsi="Times New Roman"/>
                <w:sz w:val="24"/>
                <w:szCs w:val="24"/>
                <w:lang w:val="lv-LV"/>
              </w:rPr>
              <w:t>–</w:t>
            </w:r>
            <w:r>
              <w:rPr>
                <w:rFonts w:ascii="Times New Roman" w:hAnsi="Times New Roman"/>
                <w:sz w:val="24"/>
                <w:szCs w:val="24"/>
                <w:shd w:fill="auto" w:val="clear"/>
                <w:lang w:val="lv-LV"/>
              </w:rPr>
              <w:t xml:space="preserve"> </w:t>
            </w:r>
            <w:r>
              <w:rPr>
                <w:rFonts w:eastAsia="Times New Roman" w:cs="Times New Roman" w:ascii="Times New Roman" w:hAnsi="Times New Roman"/>
                <w:color w:val="000000"/>
                <w:kern w:val="0"/>
                <w:sz w:val="24"/>
                <w:szCs w:val="24"/>
                <w:shd w:fill="auto" w:val="clear"/>
                <w:lang w:val="lv-LV" w:eastAsia="en-US" w:bidi="ar-SA"/>
              </w:rPr>
              <w:t>9</w:t>
            </w:r>
            <w:r>
              <w:rPr>
                <w:rFonts w:ascii="Times New Roman" w:hAnsi="Times New Roman"/>
                <w:sz w:val="24"/>
                <w:szCs w:val="24"/>
                <w:lang w:val="lv-LV"/>
              </w:rPr>
              <w:t xml:space="preserve"> gab.</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lang w:val="lv-LV"/>
              </w:rPr>
            </w:pPr>
            <w:r>
              <w:rPr>
                <w:rFonts w:ascii="Times New Roman" w:hAnsi="Times New Roman"/>
                <w:sz w:val="24"/>
                <w:szCs w:val="24"/>
                <w:lang w:val="lv-LV"/>
              </w:rPr>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lang w:val="lv-LV"/>
              </w:rPr>
            </w:pPr>
            <w:r>
              <w:rPr>
                <w:rFonts w:ascii="Times New Roman" w:hAnsi="Times New Roman"/>
                <w:sz w:val="24"/>
                <w:szCs w:val="24"/>
                <w:lang w:val="lv-LV"/>
              </w:rPr>
            </w:r>
          </w:p>
        </w:tc>
      </w:tr>
      <w:tr>
        <w:trPr>
          <w:trHeight w:val="563" w:hRule="atLeast"/>
        </w:trPr>
        <w:tc>
          <w:tcPr>
            <w:tcW w:w="8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rPr>
            </w:pPr>
            <w:r>
              <w:rPr>
                <w:rFonts w:ascii="Times New Roman" w:hAnsi="Times New Roman"/>
                <w:sz w:val="24"/>
                <w:szCs w:val="24"/>
                <w:lang w:val="lv-LV"/>
              </w:rPr>
              <w:t>2.</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rPr>
            </w:pPr>
            <w:r>
              <w:rPr>
                <w:rFonts w:eastAsia="Calibri" w:cs="Times New Roman" w:ascii="Times New Roman" w:hAnsi="Times New Roman"/>
                <w:b w:val="false"/>
                <w:bCs w:val="false"/>
                <w:color w:val="000000"/>
                <w:kern w:val="0"/>
                <w:sz w:val="24"/>
                <w:szCs w:val="24"/>
                <w:lang w:val="lv-LV" w:eastAsia="en-US" w:bidi="ar-SA"/>
              </w:rPr>
              <w:t xml:space="preserve">PVC logu </w:t>
            </w:r>
            <w:r>
              <w:rPr>
                <w:rFonts w:eastAsia="Calibri" w:cs="Times New Roman" w:ascii="Times New Roman" w:hAnsi="Times New Roman"/>
                <w:b w:val="false"/>
                <w:bCs/>
                <w:color w:val="000000"/>
                <w:kern w:val="0"/>
                <w:sz w:val="24"/>
                <w:szCs w:val="24"/>
                <w:shd w:fill="auto" w:val="clear"/>
                <w:lang w:val="lv-LV" w:eastAsia="lv-LV" w:bidi="ar-SA"/>
              </w:rPr>
              <w:t>izgatavošana</w:t>
            </w:r>
            <w:r>
              <w:rPr>
                <w:rFonts w:eastAsia="Calibri" w:cs="Times New Roman" w:ascii="Times New Roman" w:hAnsi="Times New Roman"/>
                <w:b w:val="false"/>
                <w:bCs w:val="false"/>
                <w:color w:val="000000"/>
                <w:kern w:val="0"/>
                <w:sz w:val="24"/>
                <w:szCs w:val="24"/>
                <w:lang w:val="lv-LV" w:eastAsia="en-US" w:bidi="ar-SA"/>
              </w:rPr>
              <w:t xml:space="preserve"> daudzdzīvokļu dzīvojamajai mājai Raiņa ielā 54,</w:t>
            </w:r>
            <w:r>
              <w:rPr>
                <w:rFonts w:ascii="Times New Roman" w:hAnsi="Times New Roman"/>
                <w:sz w:val="24"/>
                <w:szCs w:val="24"/>
                <w:lang w:val="lv-LV"/>
              </w:rPr>
              <w:t xml:space="preserve"> </w:t>
            </w:r>
            <w:r>
              <w:rPr>
                <w:rFonts w:eastAsia="Calibri" w:cs="Times New Roman" w:ascii="Times New Roman" w:hAnsi="Times New Roman"/>
                <w:b w:val="false"/>
                <w:bCs w:val="false"/>
                <w:color w:val="000000"/>
                <w:kern w:val="0"/>
                <w:sz w:val="24"/>
                <w:szCs w:val="24"/>
                <w:lang w:val="lv-LV" w:eastAsia="en-US" w:bidi="ar-SA"/>
              </w:rPr>
              <w:t>Balvos,  un piegāde uz P/A „SAN-TEX” teritoriju Bērzpils ielā 56</w:t>
            </w:r>
            <w:r>
              <w:rPr>
                <w:rFonts w:ascii="Times New Roman" w:hAnsi="Times New Roman"/>
                <w:bCs/>
                <w:sz w:val="24"/>
                <w:szCs w:val="24"/>
                <w:lang w:val="lv-LV" w:eastAsia="lv-LV"/>
              </w:rPr>
              <w:t xml:space="preserve"> </w:t>
            </w:r>
            <w:r>
              <w:rPr>
                <w:rFonts w:ascii="Times New Roman" w:hAnsi="Times New Roman"/>
                <w:sz w:val="24"/>
                <w:szCs w:val="24"/>
                <w:lang w:val="lv-LV"/>
              </w:rPr>
              <w:t xml:space="preserve">– </w:t>
            </w:r>
            <w:r>
              <w:rPr>
                <w:rFonts w:eastAsia="Times New Roman" w:cs="Times New Roman" w:ascii="Times New Roman" w:hAnsi="Times New Roman"/>
                <w:color w:val="000000"/>
                <w:kern w:val="0"/>
                <w:sz w:val="24"/>
                <w:szCs w:val="24"/>
                <w:shd w:fill="auto" w:val="clear"/>
                <w:lang w:val="lv-LV" w:eastAsia="en-US" w:bidi="ar-SA"/>
              </w:rPr>
              <w:t>12</w:t>
            </w:r>
            <w:r>
              <w:rPr>
                <w:rFonts w:ascii="Times New Roman" w:hAnsi="Times New Roman"/>
                <w:sz w:val="24"/>
                <w:szCs w:val="24"/>
                <w:lang w:val="lv-LV"/>
              </w:rPr>
              <w:t xml:space="preserve"> gab.</w:t>
            </w:r>
          </w:p>
        </w:tc>
        <w:tc>
          <w:tcPr>
            <w:tcW w:w="23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lang w:val="lv-LV"/>
              </w:rPr>
            </w:pPr>
            <w:r>
              <w:rPr>
                <w:rFonts w:ascii="Times New Roman" w:hAnsi="Times New Roman"/>
                <w:sz w:val="24"/>
                <w:szCs w:val="24"/>
                <w:lang w:val="lv-LV"/>
              </w:rPr>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lang w:val="lv-LV"/>
              </w:rPr>
            </w:pPr>
            <w:r>
              <w:rPr>
                <w:rFonts w:ascii="Times New Roman" w:hAnsi="Times New Roman"/>
                <w:sz w:val="24"/>
                <w:szCs w:val="24"/>
                <w:lang w:val="lv-LV"/>
              </w:rPr>
            </w:r>
          </w:p>
        </w:tc>
      </w:tr>
      <w:tr>
        <w:trPr>
          <w:trHeight w:val="635" w:hRule="atLeast"/>
        </w:trPr>
        <w:tc>
          <w:tcPr>
            <w:tcW w:w="5388" w:type="dxa"/>
            <w:gridSpan w:val="2"/>
            <w:tcBorders>
              <w:top w:val="single" w:sz="4" w:space="0" w:color="000000"/>
              <w:left w:val="single" w:sz="4" w:space="0" w:color="000000"/>
              <w:bottom w:val="single" w:sz="4" w:space="0" w:color="000000"/>
            </w:tcBorders>
          </w:tcPr>
          <w:p>
            <w:pPr>
              <w:pStyle w:val="Normal"/>
              <w:widowControl w:val="false"/>
              <w:tabs>
                <w:tab w:val="clear" w:pos="1134"/>
                <w:tab w:val="left" w:pos="0" w:leader="none"/>
              </w:tabs>
              <w:bidi w:val="0"/>
              <w:jc w:val="both"/>
              <w:rPr>
                <w:rFonts w:ascii="Times New Roman" w:hAnsi="Times New Roman"/>
                <w:sz w:val="24"/>
                <w:szCs w:val="24"/>
              </w:rPr>
            </w:pPr>
            <w:r>
              <w:rPr>
                <w:rFonts w:ascii="Times New Roman" w:hAnsi="Times New Roman"/>
                <w:b/>
                <w:sz w:val="24"/>
                <w:szCs w:val="24"/>
                <w:lang w:val="lv-LV"/>
              </w:rPr>
              <w:t>KOPĀ:</w:t>
            </w:r>
          </w:p>
        </w:tc>
        <w:tc>
          <w:tcPr>
            <w:tcW w:w="2374" w:type="dxa"/>
            <w:tcBorders>
              <w:top w:val="single" w:sz="4" w:space="0" w:color="000000"/>
              <w:left w:val="single" w:sz="4" w:space="0" w:color="000000"/>
              <w:bottom w:val="single" w:sz="4" w:space="0" w:color="000000"/>
            </w:tcBorders>
          </w:tcPr>
          <w:p>
            <w:pPr>
              <w:pStyle w:val="Normal"/>
              <w:widowControl w:val="false"/>
              <w:tabs>
                <w:tab w:val="clear" w:pos="1134"/>
                <w:tab w:val="left" w:pos="0" w:leader="none"/>
              </w:tabs>
              <w:bidi w:val="0"/>
              <w:jc w:val="both"/>
              <w:rPr>
                <w:rFonts w:ascii="Times New Roman" w:hAnsi="Times New Roman"/>
                <w:b/>
                <w:b/>
                <w:sz w:val="24"/>
                <w:szCs w:val="24"/>
                <w:lang w:val="lv-LV"/>
              </w:rPr>
            </w:pPr>
            <w:r>
              <w:rPr>
                <w:rFonts w:ascii="Times New Roman" w:hAnsi="Times New Roman"/>
                <w:b/>
                <w:sz w:val="24"/>
                <w:szCs w:val="24"/>
                <w:lang w:val="lv-LV"/>
              </w:rPr>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1134"/>
                <w:tab w:val="left" w:pos="0" w:leader="none"/>
              </w:tabs>
              <w:bidi w:val="0"/>
              <w:jc w:val="both"/>
              <w:rPr>
                <w:rFonts w:ascii="Times New Roman" w:hAnsi="Times New Roman"/>
                <w:b/>
                <w:b/>
                <w:sz w:val="24"/>
                <w:szCs w:val="24"/>
                <w:lang w:val="lv-LV"/>
              </w:rPr>
            </w:pPr>
            <w:r>
              <w:rPr>
                <w:rFonts w:ascii="Times New Roman" w:hAnsi="Times New Roman"/>
                <w:b/>
                <w:sz w:val="24"/>
                <w:szCs w:val="24"/>
                <w:lang w:val="lv-LV"/>
              </w:rPr>
            </w:r>
          </w:p>
        </w:tc>
      </w:tr>
    </w:tbl>
    <w:p>
      <w:pPr>
        <w:pStyle w:val="Normal"/>
        <w:tabs>
          <w:tab w:val="clear" w:pos="1134"/>
          <w:tab w:val="left" w:pos="0" w:leader="none"/>
        </w:tabs>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lang w:eastAsia="lv-LV"/>
        </w:rPr>
        <w:t>Piedāvājuma cenā ir iekļauti visi nodokļi, nodevas, maksājumi un visas ar pakalpojuma sniegšanu saistītās izmaksas, paredzēti visi riski darbu veikšanai, kas saistīti ar cenu izmaiņām, minimālās darba algas pieaugumu un citiem neparedzētiem apstākļiem, kas var rasties līguma izpildes laikā.</w:t>
      </w:r>
    </w:p>
    <w:p>
      <w:pPr>
        <w:pStyle w:val="Normal"/>
        <w:bidi w:val="0"/>
        <w:jc w:val="both"/>
        <w:rPr>
          <w:rFonts w:ascii="Times New Roman" w:hAnsi="Times New Roman"/>
          <w:sz w:val="24"/>
          <w:szCs w:val="24"/>
          <w:lang w:eastAsia="lv-LV"/>
        </w:rPr>
      </w:pPr>
      <w:r>
        <w:rPr>
          <w:rFonts w:ascii="Times New Roman" w:hAnsi="Times New Roman"/>
          <w:sz w:val="24"/>
          <w:szCs w:val="24"/>
          <w:lang w:eastAsia="lv-LV"/>
        </w:rPr>
      </w:r>
    </w:p>
    <w:p>
      <w:pPr>
        <w:pStyle w:val="Normal"/>
        <w:bidi w:val="0"/>
        <w:jc w:val="both"/>
        <w:rPr>
          <w:rFonts w:ascii="Times New Roman" w:hAnsi="Times New Roman"/>
          <w:sz w:val="24"/>
          <w:szCs w:val="24"/>
        </w:rPr>
      </w:pPr>
      <w:r>
        <w:rPr>
          <w:rFonts w:ascii="Times New Roman" w:hAnsi="Times New Roman"/>
          <w:sz w:val="24"/>
          <w:szCs w:val="24"/>
          <w:lang w:eastAsia="lv-LV"/>
        </w:rPr>
        <w:t>Piedāvātās cenas būs nemainīgas visā līguma darbības laikā.</w:t>
      </w:r>
    </w:p>
    <w:p>
      <w:pPr>
        <w:pStyle w:val="Normal"/>
        <w:bidi w:val="0"/>
        <w:jc w:val="both"/>
        <w:rPr>
          <w:lang w:eastAsia="lv-LV"/>
        </w:rPr>
      </w:pPr>
      <w:r>
        <w:rPr>
          <w:lang w:eastAsia="lv-LV"/>
        </w:rPr>
      </w:r>
    </w:p>
    <w:p>
      <w:pPr>
        <w:pStyle w:val="Normal"/>
        <w:bidi w:val="0"/>
        <w:jc w:val="both"/>
        <w:rPr>
          <w:rFonts w:ascii="Times New Roman" w:hAnsi="Times New Roman"/>
          <w:sz w:val="24"/>
          <w:szCs w:val="24"/>
        </w:rPr>
      </w:pPr>
      <w:r>
        <w:rPr>
          <w:rFonts w:ascii="Times New Roman" w:hAnsi="Times New Roman"/>
          <w:sz w:val="24"/>
          <w:szCs w:val="24"/>
          <w:lang w:eastAsia="lv-LV"/>
        </w:rPr>
        <w:t>Ar šo apliecinu piedāvāto cenu pamatotību un spēkā esamību:</w:t>
      </w:r>
    </w:p>
    <w:p>
      <w:pPr>
        <w:pStyle w:val="Normal"/>
        <w:bidi w:val="0"/>
        <w:jc w:val="both"/>
        <w:rPr>
          <w:rFonts w:ascii="Times New Roman" w:hAnsi="Times New Roman"/>
          <w:sz w:val="24"/>
          <w:szCs w:val="24"/>
          <w:lang w:eastAsia="lv-LV"/>
        </w:rPr>
      </w:pPr>
      <w:r>
        <w:rPr>
          <w:rFonts w:ascii="Times New Roman" w:hAnsi="Times New Roman"/>
          <w:sz w:val="24"/>
          <w:szCs w:val="24"/>
          <w:lang w:eastAsia="lv-LV"/>
        </w:rPr>
      </w:r>
    </w:p>
    <w:p>
      <w:pPr>
        <w:pStyle w:val="Normal"/>
        <w:bidi w:val="0"/>
        <w:jc w:val="left"/>
        <w:rPr>
          <w:rFonts w:ascii="Times New Roman" w:hAnsi="Times New Roman"/>
          <w:sz w:val="24"/>
          <w:szCs w:val="24"/>
        </w:rPr>
      </w:pPr>
      <w:r>
        <w:rPr>
          <w:rFonts w:ascii="Times New Roman" w:hAnsi="Times New Roman"/>
          <w:sz w:val="24"/>
          <w:szCs w:val="24"/>
          <w:lang w:eastAsia="lv-LV"/>
        </w:rPr>
        <w:t xml:space="preserve">Paraksts: </w:t>
        <w:tab/>
        <w:tab/>
        <w:t>__________________________________</w:t>
      </w:r>
    </w:p>
    <w:p>
      <w:pPr>
        <w:pStyle w:val="Normal"/>
        <w:bidi w:val="0"/>
        <w:jc w:val="left"/>
        <w:rPr>
          <w:rFonts w:ascii="Times New Roman" w:hAnsi="Times New Roman"/>
          <w:sz w:val="24"/>
          <w:szCs w:val="24"/>
          <w:lang w:eastAsia="lv-LV"/>
        </w:rPr>
      </w:pPr>
      <w:r>
        <w:rPr>
          <w:rFonts w:ascii="Times New Roman" w:hAnsi="Times New Roman"/>
          <w:sz w:val="24"/>
          <w:szCs w:val="24"/>
          <w:lang w:eastAsia="lv-LV"/>
        </w:rPr>
      </w:r>
    </w:p>
    <w:p>
      <w:pPr>
        <w:pStyle w:val="Normal"/>
        <w:bidi w:val="0"/>
        <w:jc w:val="left"/>
        <w:rPr>
          <w:rFonts w:ascii="Times New Roman" w:hAnsi="Times New Roman"/>
          <w:sz w:val="24"/>
          <w:szCs w:val="24"/>
        </w:rPr>
      </w:pPr>
      <w:r>
        <w:rPr>
          <w:rFonts w:ascii="Times New Roman" w:hAnsi="Times New Roman"/>
          <w:sz w:val="24"/>
          <w:szCs w:val="24"/>
          <w:lang w:eastAsia="lv-LV"/>
        </w:rPr>
        <w:t xml:space="preserve">Vārds, uzvārds: </w:t>
        <w:tab/>
        <w:t>__________________________________</w:t>
      </w:r>
    </w:p>
    <w:p>
      <w:pPr>
        <w:pStyle w:val="Normal"/>
        <w:bidi w:val="0"/>
        <w:jc w:val="left"/>
        <w:rPr>
          <w:rFonts w:ascii="Times New Roman" w:hAnsi="Times New Roman"/>
          <w:sz w:val="24"/>
          <w:szCs w:val="24"/>
          <w:lang w:eastAsia="lv-LV"/>
        </w:rPr>
      </w:pPr>
      <w:r>
        <w:rPr>
          <w:rFonts w:ascii="Times New Roman" w:hAnsi="Times New Roman"/>
          <w:sz w:val="24"/>
          <w:szCs w:val="24"/>
          <w:lang w:eastAsia="lv-LV"/>
        </w:rPr>
      </w:r>
    </w:p>
    <w:p>
      <w:pPr>
        <w:pStyle w:val="Normal"/>
        <w:bidi w:val="0"/>
        <w:jc w:val="left"/>
        <w:rPr>
          <w:rFonts w:ascii="Times New Roman" w:hAnsi="Times New Roman"/>
          <w:sz w:val="24"/>
          <w:szCs w:val="24"/>
        </w:rPr>
      </w:pPr>
      <w:r>
        <w:rPr>
          <w:rFonts w:ascii="Times New Roman" w:hAnsi="Times New Roman"/>
          <w:sz w:val="24"/>
          <w:szCs w:val="24"/>
          <w:lang w:eastAsia="lv-LV"/>
        </w:rPr>
        <w:t>Amats:</w:t>
        <w:tab/>
        <w:tab/>
        <w:t>__________________________________</w:t>
      </w:r>
    </w:p>
    <w:p>
      <w:pPr>
        <w:pStyle w:val="Normal"/>
        <w:bidi w:val="0"/>
        <w:jc w:val="left"/>
        <w:rPr>
          <w:rFonts w:ascii="Times New Roman" w:hAnsi="Times New Roman"/>
          <w:sz w:val="24"/>
          <w:szCs w:val="24"/>
          <w:lang w:eastAsia="lv-LV"/>
        </w:rPr>
      </w:pPr>
      <w:r>
        <w:rPr>
          <w:rFonts w:ascii="Times New Roman" w:hAnsi="Times New Roman"/>
          <w:sz w:val="24"/>
          <w:szCs w:val="24"/>
          <w:lang w:eastAsia="lv-LV"/>
        </w:rPr>
      </w:r>
    </w:p>
    <w:p>
      <w:pPr>
        <w:pStyle w:val="Normal"/>
        <w:bidi w:val="0"/>
        <w:jc w:val="left"/>
        <w:rPr>
          <w:rFonts w:ascii="Times New Roman" w:hAnsi="Times New Roman"/>
          <w:sz w:val="24"/>
          <w:szCs w:val="24"/>
        </w:rPr>
      </w:pPr>
      <w:r>
        <w:rPr>
          <w:rFonts w:ascii="Times New Roman" w:hAnsi="Times New Roman"/>
          <w:sz w:val="24"/>
          <w:szCs w:val="24"/>
          <w:lang w:eastAsia="lv-LV"/>
        </w:rPr>
        <w:t>20____.gada ____.__________________</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6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lv-LV"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lv-LV" w:eastAsia="zh-CN" w:bidi="hi-IN"/>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Saturardtjs">
    <w:name w:val="Satura rādītāj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LibreOffice/7.3.2.2$Windows_X86_64 LibreOffice_project/49f2b1bff42cfccbd8f788c8dc32c1c309559be0</Application>
  <AppVersion>15.0000</AppVersion>
  <Pages>2</Pages>
  <Words>212</Words>
  <Characters>1433</Characters>
  <CharactersWithSpaces>1621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lv-LV</dc:language>
  <cp:lastModifiedBy/>
  <dcterms:modified xsi:type="dcterms:W3CDTF">2023-09-04T09:38:48Z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